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drawing>
          <wp:inline distT="0" distB="0" distL="114300" distR="114300">
            <wp:extent cx="4917440" cy="6956425"/>
            <wp:effectExtent l="0" t="0" r="10160" b="3175"/>
            <wp:docPr id="3717189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718916" name="图片 1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17440" cy="695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sz w:val="24"/>
          <w:szCs w:val="24"/>
        </w:rPr>
      </w:pPr>
      <w:bookmarkStart w:id="0" w:name="_GoBack"/>
      <w:r>
        <w:rPr>
          <w:rFonts w:hint="default" w:ascii="Times New Roman" w:hAnsi="Times New Roman" w:cs="Times New Roman"/>
          <w:sz w:val="24"/>
          <w:szCs w:val="24"/>
        </w:rPr>
        <w:t>Supplementary Figure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1</w:t>
      </w:r>
    </w:p>
    <w:bookmarkEnd w:id="0"/>
    <w:p>
      <w:pPr>
        <w:numPr>
          <w:ilvl w:val="0"/>
          <w:numId w:val="1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t-SNE plots of marker genes for each cell subset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. 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Epithelialcells:EPCAM, KRT18; 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fibroblast:ACAT2, TAGLN,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DCN;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 cell: CD3D,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CD3E,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CD3G;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720" w:firstLineChars="300"/>
        <w:textAlignment w:val="auto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CD4 Tcell: CD4A;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720" w:firstLineChars="300"/>
        <w:textAlignment w:val="auto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CD8Tcell: CD8A;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B cell:CD19,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CD79A,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 xml:space="preserve">CD79B; 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E</w:t>
      </w:r>
      <w:r>
        <w:rPr>
          <w:rFonts w:hint="default" w:ascii="Times New Roman" w:hAnsi="Times New Roman" w:cs="Times New Roman"/>
          <w:sz w:val="24"/>
          <w:szCs w:val="24"/>
        </w:rPr>
        <w:t>ndothelial cell:VWF,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PECAM1;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NK cell:NKG7,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GZMZ,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GNLY;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M</w:t>
      </w:r>
      <w:r>
        <w:rPr>
          <w:rFonts w:hint="default" w:ascii="Times New Roman" w:hAnsi="Times New Roman" w:cs="Times New Roman"/>
          <w:sz w:val="24"/>
          <w:szCs w:val="24"/>
        </w:rPr>
        <w:t>ast cell:KIT,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CPA3;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M</w:t>
      </w:r>
      <w:r>
        <w:rPr>
          <w:rFonts w:hint="default" w:ascii="Times New Roman" w:hAnsi="Times New Roman" w:cs="Times New Roman"/>
          <w:sz w:val="24"/>
          <w:szCs w:val="24"/>
        </w:rPr>
        <w:t>onocyte/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M</w:t>
      </w:r>
      <w:r>
        <w:rPr>
          <w:rFonts w:hint="default" w:ascii="Times New Roman" w:hAnsi="Times New Roman" w:cs="Times New Roman"/>
          <w:sz w:val="24"/>
          <w:szCs w:val="24"/>
        </w:rPr>
        <w:t>acrophage:CD14,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CD68,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CD163,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C1QA,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C1QB,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C1QC.</w:t>
      </w:r>
    </w:p>
    <w:p>
      <w:pPr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(B)gene expression heat map of tumor subsets.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3F11268"/>
    <w:multiLevelType w:val="singleLevel"/>
    <w:tmpl w:val="43F11268"/>
    <w:lvl w:ilvl="0" w:tentative="0">
      <w:start w:val="1"/>
      <w:numFmt w:val="upperLetter"/>
      <w:lvlText w:val="(%1)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Q0ZDBmYWQxZGUxM2ExMGIwMDJkNDQ1ZGQ3YjUxOTQifQ=="/>
  </w:docVars>
  <w:rsids>
    <w:rsidRoot w:val="29D5385E"/>
    <w:rsid w:val="29D53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numbering" Target="numbering.xml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2024-03-17T06:01:00Z</dcterms:created>
  <dc:creator>m，x</dc:creator>
  <cp:lastModifiedBy>m，x</cp:lastModifiedBy>
  <dcterms:modified xsi:type="dcterms:W3CDTF">2024-03-17T06:09:08Z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1E4B865C39FA40D3AF1139CF8268252C_11</vt:lpwstr>
  </property>
</Properties>
</file>